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65" w:rsidRPr="006B1C65" w:rsidRDefault="006B1C65" w:rsidP="006B1C65">
      <w:pPr>
        <w:shd w:val="clear" w:color="auto" w:fill="FFFFFF"/>
        <w:spacing w:after="150" w:line="240" w:lineRule="auto"/>
        <w:jc w:val="center"/>
        <w:outlineLvl w:val="1"/>
        <w:rPr>
          <w:rFonts w:ascii="Arial" w:eastAsia="Times New Roman" w:hAnsi="Arial" w:cs="Arial"/>
          <w:b/>
          <w:color w:val="333333"/>
          <w:sz w:val="32"/>
          <w:szCs w:val="32"/>
          <w:u w:val="single"/>
        </w:rPr>
      </w:pPr>
      <w:r w:rsidRPr="006B1C65">
        <w:rPr>
          <w:rFonts w:ascii="Arial" w:eastAsia="Times New Roman" w:hAnsi="Arial" w:cs="Arial"/>
          <w:b/>
          <w:color w:val="333333"/>
          <w:sz w:val="32"/>
          <w:szCs w:val="32"/>
          <w:u w:val="single"/>
        </w:rPr>
        <w:t>COMMON CLOSING COSTS FOR SELLERS</w:t>
      </w:r>
    </w:p>
    <w:p w:rsidR="006B1C65" w:rsidRPr="006B1C65" w:rsidRDefault="006B1C65" w:rsidP="006B1C65">
      <w:pPr>
        <w:shd w:val="clear" w:color="auto" w:fill="FFFFFF"/>
        <w:spacing w:after="150" w:line="240" w:lineRule="auto"/>
        <w:jc w:val="center"/>
        <w:outlineLvl w:val="1"/>
        <w:rPr>
          <w:rFonts w:ascii="Arial" w:eastAsia="Times New Roman" w:hAnsi="Arial" w:cs="Arial"/>
          <w:color w:val="333333"/>
          <w:sz w:val="28"/>
          <w:szCs w:val="28"/>
        </w:rPr>
      </w:pPr>
    </w:p>
    <w:p w:rsidR="006B1C65" w:rsidRPr="006B1C65" w:rsidRDefault="006B1C65" w:rsidP="006B1C65">
      <w:pPr>
        <w:shd w:val="clear" w:color="auto" w:fill="FFFFFF"/>
        <w:spacing w:after="150" w:line="240" w:lineRule="auto"/>
        <w:outlineLvl w:val="1"/>
        <w:rPr>
          <w:rFonts w:ascii="Arial" w:eastAsia="Times New Roman" w:hAnsi="Arial" w:cs="Arial"/>
          <w:color w:val="333333"/>
          <w:sz w:val="30"/>
          <w:szCs w:val="30"/>
        </w:rPr>
      </w:pPr>
      <w:r w:rsidRPr="006B1C65">
        <w:rPr>
          <w:rFonts w:ascii="Arial" w:eastAsia="Times New Roman" w:hAnsi="Arial" w:cs="Arial"/>
          <w:color w:val="333333"/>
          <w:sz w:val="30"/>
          <w:szCs w:val="30"/>
        </w:rPr>
        <w:t>1. Seller costs</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One of the larger closing costs for sellers at settlement is the commission for the </w:t>
      </w:r>
      <w:hyperlink r:id="rId5" w:tgtFrame="_blank" w:history="1">
        <w:r w:rsidRPr="006B1C65">
          <w:rPr>
            <w:rFonts w:ascii="Arial" w:eastAsia="Times New Roman" w:hAnsi="Arial" w:cs="Arial"/>
            <w:color w:val="0099CC"/>
            <w:sz w:val="27"/>
            <w:szCs w:val="27"/>
          </w:rPr>
          <w:t>real estate agents</w:t>
        </w:r>
      </w:hyperlink>
      <w:r w:rsidRPr="006B1C65">
        <w:rPr>
          <w:rFonts w:ascii="Arial" w:eastAsia="Times New Roman" w:hAnsi="Arial" w:cs="Arial"/>
          <w:color w:val="333333"/>
          <w:sz w:val="27"/>
          <w:szCs w:val="27"/>
        </w:rPr>
        <w:t> involved in the transaction. Commissions are negotiable and vary somewhat by market, but a typical commission is 6 percent of the sales price of the home split between the listing agent and the buyer's agent. For a home that sells for $350,000, the commission would come to $21,000.</w:t>
      </w:r>
    </w:p>
    <w:p w:rsidR="006B1C65" w:rsidRPr="006B1C65" w:rsidRDefault="006B1C65" w:rsidP="006B1C65">
      <w:pPr>
        <w:shd w:val="clear" w:color="auto" w:fill="FFFFFF"/>
        <w:spacing w:after="150" w:line="240" w:lineRule="auto"/>
        <w:outlineLvl w:val="1"/>
        <w:rPr>
          <w:rFonts w:ascii="Arial" w:eastAsia="Times New Roman" w:hAnsi="Arial" w:cs="Arial"/>
          <w:color w:val="333333"/>
          <w:sz w:val="30"/>
          <w:szCs w:val="30"/>
        </w:rPr>
      </w:pPr>
      <w:r w:rsidRPr="006B1C65">
        <w:rPr>
          <w:rFonts w:ascii="Arial" w:eastAsia="Times New Roman" w:hAnsi="Arial" w:cs="Arial"/>
          <w:color w:val="333333"/>
          <w:sz w:val="30"/>
          <w:szCs w:val="30"/>
        </w:rPr>
        <w:t>2. Loan payoff costs</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Your loan payoff will often be a little higher than the remaining balance on your loan because of prorated interest. In some cases, you may have to pay a prepayment penalty for paying off your loan before the end of the term. If you have a home equity loan or line of credit, this must be paid in full at settlement as well.</w:t>
      </w:r>
    </w:p>
    <w:p w:rsidR="006B1C65" w:rsidRPr="006B1C65" w:rsidRDefault="006B1C65" w:rsidP="006B1C65">
      <w:pPr>
        <w:shd w:val="clear" w:color="auto" w:fill="FFFFFF"/>
        <w:spacing w:after="150" w:line="240" w:lineRule="auto"/>
        <w:outlineLvl w:val="1"/>
        <w:rPr>
          <w:rFonts w:ascii="Arial" w:eastAsia="Times New Roman" w:hAnsi="Arial" w:cs="Arial"/>
          <w:color w:val="333333"/>
          <w:sz w:val="30"/>
          <w:szCs w:val="30"/>
        </w:rPr>
      </w:pPr>
      <w:r w:rsidRPr="006B1C65">
        <w:rPr>
          <w:rFonts w:ascii="Arial" w:eastAsia="Times New Roman" w:hAnsi="Arial" w:cs="Arial"/>
          <w:color w:val="333333"/>
          <w:sz w:val="30"/>
          <w:szCs w:val="30"/>
        </w:rPr>
        <w:t>3. Transfer taxes or recording fees</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These are the taxes imposed by your state or local government to transfer the title from one owner to another.</w:t>
      </w:r>
    </w:p>
    <w:p w:rsidR="006B1C65" w:rsidRPr="006B1C65" w:rsidRDefault="006B1C65" w:rsidP="006B1C65">
      <w:pPr>
        <w:shd w:val="clear" w:color="auto" w:fill="FFFFFF"/>
        <w:spacing w:after="150" w:line="240" w:lineRule="auto"/>
        <w:outlineLvl w:val="1"/>
        <w:rPr>
          <w:rFonts w:ascii="Arial" w:eastAsia="Times New Roman" w:hAnsi="Arial" w:cs="Arial"/>
          <w:color w:val="333333"/>
          <w:sz w:val="30"/>
          <w:szCs w:val="30"/>
        </w:rPr>
      </w:pPr>
      <w:r w:rsidRPr="006B1C65">
        <w:rPr>
          <w:rFonts w:ascii="Arial" w:eastAsia="Times New Roman" w:hAnsi="Arial" w:cs="Arial"/>
          <w:color w:val="333333"/>
          <w:sz w:val="30"/>
          <w:szCs w:val="30"/>
        </w:rPr>
        <w:t>4. Title insurance fees</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Sellers typically pay the owner's title insurance premium.</w:t>
      </w:r>
    </w:p>
    <w:p w:rsidR="006B1C65" w:rsidRDefault="006B1C65" w:rsidP="006B1C65">
      <w:pPr>
        <w:shd w:val="clear" w:color="auto" w:fill="FFFFFF"/>
        <w:spacing w:after="150" w:line="240" w:lineRule="auto"/>
        <w:outlineLvl w:val="1"/>
        <w:rPr>
          <w:rFonts w:ascii="Arial" w:eastAsia="Times New Roman" w:hAnsi="Arial" w:cs="Arial"/>
          <w:color w:val="333333"/>
          <w:sz w:val="30"/>
          <w:szCs w:val="30"/>
        </w:rPr>
      </w:pPr>
    </w:p>
    <w:p w:rsidR="006B1C65" w:rsidRPr="006B1C65" w:rsidRDefault="006B1C65" w:rsidP="006B1C65">
      <w:pPr>
        <w:shd w:val="clear" w:color="auto" w:fill="FFFFFF"/>
        <w:spacing w:after="150" w:line="240" w:lineRule="auto"/>
        <w:outlineLvl w:val="1"/>
        <w:rPr>
          <w:rFonts w:ascii="Arial" w:eastAsia="Times New Roman" w:hAnsi="Arial" w:cs="Arial"/>
          <w:color w:val="333333"/>
          <w:sz w:val="30"/>
          <w:szCs w:val="30"/>
        </w:rPr>
      </w:pPr>
      <w:r w:rsidRPr="006B1C65">
        <w:rPr>
          <w:rFonts w:ascii="Arial" w:eastAsia="Times New Roman" w:hAnsi="Arial" w:cs="Arial"/>
          <w:color w:val="333333"/>
          <w:sz w:val="30"/>
          <w:szCs w:val="30"/>
        </w:rPr>
        <w:t>Additional closing costs for sellers</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Additional closing costs for sellers include: liens or judgments against the property, unpaid homeowner association dues, prorated property taxes and homeowner association dues included up to the settlement date.</w:t>
      </w:r>
    </w:p>
    <w:p w:rsidR="006B1C65" w:rsidRPr="006B1C65" w:rsidRDefault="006B1C65" w:rsidP="006B1C65">
      <w:pPr>
        <w:shd w:val="clear" w:color="auto" w:fill="FFFFFF"/>
        <w:spacing w:after="240" w:line="240" w:lineRule="auto"/>
        <w:rPr>
          <w:rFonts w:ascii="Arial" w:eastAsia="Times New Roman" w:hAnsi="Arial" w:cs="Arial"/>
          <w:color w:val="333333"/>
          <w:sz w:val="27"/>
          <w:szCs w:val="27"/>
        </w:rPr>
      </w:pPr>
      <w:r w:rsidRPr="006B1C65">
        <w:rPr>
          <w:rFonts w:ascii="Arial" w:eastAsia="Times New Roman" w:hAnsi="Arial" w:cs="Arial"/>
          <w:color w:val="333333"/>
          <w:sz w:val="27"/>
          <w:szCs w:val="27"/>
        </w:rPr>
        <w:t>Depending on the contract, closing costs may also include termite inspection and remediation</w:t>
      </w:r>
      <w:r w:rsidRPr="006B1C65">
        <w:rPr>
          <w:rFonts w:ascii="Arial" w:eastAsia="Times New Roman" w:hAnsi="Arial" w:cs="Arial"/>
          <w:b/>
          <w:bCs/>
          <w:color w:val="333333"/>
          <w:sz w:val="27"/>
          <w:szCs w:val="27"/>
        </w:rPr>
        <w:t>,</w:t>
      </w:r>
      <w:r w:rsidRPr="006B1C65">
        <w:rPr>
          <w:rFonts w:ascii="Arial" w:eastAsia="Times New Roman" w:hAnsi="Arial" w:cs="Arial"/>
          <w:color w:val="333333"/>
          <w:sz w:val="27"/>
          <w:szCs w:val="27"/>
        </w:rPr>
        <w:t> if necessary, home warranty premium and repair bills or a credit for repairs for items found during a home inspection.</w:t>
      </w:r>
    </w:p>
    <w:p w:rsidR="00C43603" w:rsidRDefault="006B1C65" w:rsidP="006B1C65">
      <w:pPr>
        <w:shd w:val="clear" w:color="auto" w:fill="FFFFFF"/>
        <w:spacing w:after="240" w:line="240" w:lineRule="auto"/>
      </w:pPr>
      <w:r w:rsidRPr="006B1C65">
        <w:rPr>
          <w:rFonts w:ascii="Arial" w:eastAsia="Times New Roman" w:hAnsi="Arial" w:cs="Arial"/>
          <w:color w:val="333333"/>
          <w:sz w:val="27"/>
          <w:szCs w:val="27"/>
        </w:rPr>
        <w:t>Also, don't forget to estimate some of the closing costs associated with preparing to sell, such as cosmetic repairs or improvements to make your home more attractive to buyers. Those costs may be returned with a higher sales price, but you should still include them in your calculations.</w:t>
      </w:r>
      <w:bookmarkStart w:id="0" w:name="_GoBack"/>
      <w:bookmarkEnd w:id="0"/>
    </w:p>
    <w:sectPr w:rsidR="00C4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65"/>
    <w:rsid w:val="005B2EDF"/>
    <w:rsid w:val="006B1C65"/>
    <w:rsid w:val="0074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1C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C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1C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C65"/>
    <w:rPr>
      <w:color w:val="0000FF"/>
      <w:u w:val="single"/>
    </w:rPr>
  </w:style>
  <w:style w:type="character" w:styleId="Strong">
    <w:name w:val="Strong"/>
    <w:basedOn w:val="DefaultParagraphFont"/>
    <w:uiPriority w:val="22"/>
    <w:qFormat/>
    <w:rsid w:val="006B1C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1C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C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1C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1C65"/>
    <w:rPr>
      <w:color w:val="0000FF"/>
      <w:u w:val="single"/>
    </w:rPr>
  </w:style>
  <w:style w:type="character" w:styleId="Strong">
    <w:name w:val="Strong"/>
    <w:basedOn w:val="DefaultParagraphFont"/>
    <w:uiPriority w:val="22"/>
    <w:qFormat/>
    <w:rsid w:val="006B1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altor.com/realestateag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cp:revision>
  <dcterms:created xsi:type="dcterms:W3CDTF">2018-02-15T14:06:00Z</dcterms:created>
  <dcterms:modified xsi:type="dcterms:W3CDTF">2018-02-15T14:07:00Z</dcterms:modified>
</cp:coreProperties>
</file>